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98" w:rsidRDefault="00435998" w:rsidP="00435998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附录1</w:t>
      </w:r>
    </w:p>
    <w:p w:rsidR="00435998" w:rsidRDefault="00435998" w:rsidP="00435998">
      <w:pPr>
        <w:spacing w:line="360" w:lineRule="auto"/>
        <w:ind w:firstLineChars="400" w:firstLine="964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参考书目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马克思、恩格斯：《共产党宣言》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习近平：《之江新语》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毛泽东：《矛盾论》、《实践论》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费孝通：《乡土中国》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钱穆</w:t>
      </w:r>
      <w:r>
        <w:rPr>
          <w:rFonts w:ascii="楷体" w:eastAsia="楷体" w:hAnsi="楷体" w:hint="eastAsia"/>
          <w:sz w:val="24"/>
        </w:rPr>
        <w:t>：《中国历代政治得失》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金观涛</w:t>
      </w:r>
      <w:r>
        <w:rPr>
          <w:rFonts w:ascii="楷体" w:eastAsia="楷体" w:hAnsi="楷体" w:hint="eastAsia"/>
          <w:sz w:val="24"/>
        </w:rPr>
        <w:t>：《探索现代社会的起源》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 w:cs="Arial"/>
          <w:sz w:val="24"/>
          <w:shd w:val="clear" w:color="auto" w:fill="FFFFFF"/>
        </w:rPr>
      </w:pPr>
      <w:r>
        <w:rPr>
          <w:rFonts w:ascii="楷体" w:eastAsia="楷体" w:hAnsi="楷体" w:cs="Arial" w:hint="eastAsia"/>
          <w:sz w:val="24"/>
          <w:shd w:val="clear" w:color="auto" w:fill="FFFFFF"/>
        </w:rPr>
        <w:t>冯友兰：《中国哲学简史》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 w:cs="Arial"/>
          <w:sz w:val="24"/>
          <w:shd w:val="clear" w:color="auto" w:fill="FFFFFF"/>
        </w:rPr>
      </w:pPr>
      <w:r>
        <w:rPr>
          <w:rFonts w:ascii="楷体" w:eastAsia="楷体" w:hAnsi="楷体" w:cs="Arial" w:hint="eastAsia"/>
          <w:sz w:val="24"/>
          <w:shd w:val="clear" w:color="auto" w:fill="FFFFFF"/>
        </w:rPr>
        <w:t>张五常：《卖桔者言》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cs="Arial" w:hint="eastAsia"/>
          <w:sz w:val="24"/>
          <w:shd w:val="clear" w:color="auto" w:fill="FFFFFF"/>
        </w:rPr>
        <w:t>王亚南：《中国官僚政治研究》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柏拉图：《理想国》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亚里士多德：《政治学》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叔本华：《人生的智慧》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卢梭：《社会契约论》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洛克：《政府论》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托克维尔</w:t>
      </w:r>
      <w:r>
        <w:rPr>
          <w:rFonts w:ascii="楷体" w:eastAsia="楷体" w:hAnsi="楷体" w:hint="eastAsia"/>
          <w:sz w:val="24"/>
        </w:rPr>
        <w:t>：《旧制度与大革命》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马克斯·韦伯：《新教伦理与资本主义精神》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 w:cs="Arial"/>
          <w:sz w:val="24"/>
          <w:shd w:val="clear" w:color="auto" w:fill="FFFFFF"/>
        </w:rPr>
      </w:pPr>
      <w:r>
        <w:rPr>
          <w:rFonts w:ascii="楷体" w:eastAsia="楷体" w:hAnsi="楷体" w:cs="Arial"/>
          <w:sz w:val="24"/>
          <w:shd w:val="clear" w:color="auto" w:fill="FFFFFF"/>
        </w:rPr>
        <w:t>马可</w:t>
      </w:r>
      <w:r>
        <w:rPr>
          <w:rFonts w:ascii="楷体" w:eastAsia="楷体" w:hAnsi="楷体" w:cs="Arial" w:hint="eastAsia"/>
          <w:sz w:val="24"/>
          <w:shd w:val="clear" w:color="auto" w:fill="FFFFFF"/>
        </w:rPr>
        <w:t>·</w:t>
      </w:r>
      <w:r>
        <w:rPr>
          <w:rFonts w:ascii="楷体" w:eastAsia="楷体" w:hAnsi="楷体" w:cs="Arial"/>
          <w:sz w:val="24"/>
          <w:shd w:val="clear" w:color="auto" w:fill="FFFFFF"/>
        </w:rPr>
        <w:t>奥勒留</w:t>
      </w:r>
      <w:r>
        <w:rPr>
          <w:rFonts w:ascii="楷体" w:eastAsia="楷体" w:hAnsi="楷体" w:cs="Arial" w:hint="eastAsia"/>
          <w:sz w:val="24"/>
          <w:shd w:val="clear" w:color="auto" w:fill="FFFFFF"/>
        </w:rPr>
        <w:t>：</w:t>
      </w:r>
      <w:r>
        <w:rPr>
          <w:rFonts w:ascii="楷体" w:eastAsia="楷体" w:hAnsi="楷体" w:cs="Arial"/>
          <w:sz w:val="24"/>
          <w:shd w:val="clear" w:color="auto" w:fill="FFFFFF"/>
        </w:rPr>
        <w:t>《沉思录》</w:t>
      </w:r>
    </w:p>
    <w:p w:rsidR="00435998" w:rsidRDefault="00435998" w:rsidP="00435998">
      <w:pPr>
        <w:spacing w:line="360" w:lineRule="auto"/>
        <w:ind w:firstLineChars="400" w:firstLine="960"/>
        <w:jc w:val="left"/>
        <w:rPr>
          <w:rFonts w:ascii="楷体" w:eastAsia="楷体" w:hAnsi="楷体" w:cs="Arial"/>
          <w:sz w:val="24"/>
          <w:shd w:val="clear" w:color="auto" w:fill="FFFFFF"/>
        </w:rPr>
      </w:pPr>
      <w:r>
        <w:rPr>
          <w:rFonts w:ascii="楷体" w:eastAsia="楷体" w:hAnsi="楷体" w:cs="Arial" w:hint="eastAsia"/>
          <w:sz w:val="24"/>
          <w:shd w:val="clear" w:color="auto" w:fill="FFFFFF"/>
        </w:rPr>
        <w:t>塞缪尔·亨廷顿：《文明的冲突与世界秩序的重建》</w:t>
      </w:r>
    </w:p>
    <w:p w:rsidR="00435998" w:rsidRDefault="00435998" w:rsidP="00435998">
      <w:pPr>
        <w:jc w:val="left"/>
      </w:pPr>
    </w:p>
    <w:p w:rsidR="00435998" w:rsidRDefault="00435998" w:rsidP="00435998">
      <w:pPr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附录</w:t>
      </w:r>
      <w:r>
        <w:rPr>
          <w:rFonts w:ascii="楷体" w:eastAsia="楷体" w:hAnsi="楷体" w:hint="eastAsia"/>
        </w:rPr>
        <w:t>2</w:t>
      </w:r>
    </w:p>
    <w:tbl>
      <w:tblPr>
        <w:tblW w:w="8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822"/>
        <w:gridCol w:w="1893"/>
        <w:gridCol w:w="1882"/>
        <w:gridCol w:w="1472"/>
      </w:tblGrid>
      <w:tr w:rsidR="00435998" w:rsidTr="00915039">
        <w:trPr>
          <w:trHeight w:val="348"/>
        </w:trPr>
        <w:tc>
          <w:tcPr>
            <w:tcW w:w="8300" w:type="dxa"/>
            <w:gridSpan w:val="5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b/>
                <w:color w:val="000000"/>
                <w:kern w:val="0"/>
                <w:sz w:val="22"/>
                <w:szCs w:val="22"/>
              </w:rPr>
              <w:t>“共读一本书，共筑公管梦”读书报告征文大赛报名表</w:t>
            </w: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例：张三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16011111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16级行政2班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********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widowControl/>
              <w:jc w:val="left"/>
              <w:textAlignment w:val="center"/>
              <w:rPr>
                <w:rFonts w:ascii="楷体" w:eastAsia="楷体" w:hAnsi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2"/>
                <w:szCs w:val="22"/>
              </w:rPr>
              <w:t>157*******</w:t>
            </w: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35998" w:rsidTr="00915039">
        <w:trPr>
          <w:trHeight w:val="348"/>
        </w:trPr>
        <w:tc>
          <w:tcPr>
            <w:tcW w:w="1231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35998" w:rsidRDefault="00435998" w:rsidP="00915039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2017CC" w:rsidRDefault="002017CC">
      <w:bookmarkStart w:id="0" w:name="_GoBack"/>
      <w:bookmarkEnd w:id="0"/>
    </w:p>
    <w:sectPr w:rsidR="0020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9C" w:rsidRDefault="005D659C" w:rsidP="00435998">
      <w:r>
        <w:separator/>
      </w:r>
    </w:p>
  </w:endnote>
  <w:endnote w:type="continuationSeparator" w:id="0">
    <w:p w:rsidR="005D659C" w:rsidRDefault="005D659C" w:rsidP="004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9C" w:rsidRDefault="005D659C" w:rsidP="00435998">
      <w:r>
        <w:separator/>
      </w:r>
    </w:p>
  </w:footnote>
  <w:footnote w:type="continuationSeparator" w:id="0">
    <w:p w:rsidR="005D659C" w:rsidRDefault="005D659C" w:rsidP="0043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4"/>
    <w:rsid w:val="002017CC"/>
    <w:rsid w:val="00435998"/>
    <w:rsid w:val="004D7DC4"/>
    <w:rsid w:val="005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57857-7353-4C3B-8913-A7FE949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9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bianyuan</dc:creator>
  <cp:keywords/>
  <dc:description/>
  <cp:lastModifiedBy>bianyuan</cp:lastModifiedBy>
  <cp:revision>2</cp:revision>
  <dcterms:created xsi:type="dcterms:W3CDTF">2018-11-12T06:51:00Z</dcterms:created>
  <dcterms:modified xsi:type="dcterms:W3CDTF">2018-11-12T06:52:00Z</dcterms:modified>
</cp:coreProperties>
</file>